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F18" w:rsidRPr="00BF3F18" w:rsidRDefault="00BF3F18" w:rsidP="00BF3F1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bookmarkEnd w:id="0"/>
      <w:r w:rsidRPr="00BF3F1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Порядок государственной регистрации при прекращении физическим лицом деятельности в качестве индивидуального предпринимателя</w:t>
      </w:r>
    </w:p>
    <w:p w:rsidR="00BF3F18" w:rsidRPr="00BF3F18" w:rsidRDefault="00BF3F18" w:rsidP="00BF3F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F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регистрация при прекращении физическим лицом деятельности в качестве индивидуального предпринимателя в связи с принятием им решения о прекращении предпринимательской деятельности осуществляется на основании представляемого в регистрирующий орган подписанного заявителем заявления о государственной регистрации и документа об уплате государственной пошлины.</w:t>
      </w:r>
    </w:p>
    <w:p w:rsidR="00BF3F18" w:rsidRPr="00BF3F18" w:rsidRDefault="00BF3F18" w:rsidP="00BF3F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F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регистрация при прекращении деятельности физического лица в качестве индивидуального предпринимателя в связи со смертью данного лица осуществляется на основании поступивших в регистрирующий орган сведений о государственной регистрации смерти данного лица.</w:t>
      </w:r>
    </w:p>
    <w:p w:rsidR="00BF3F18" w:rsidRPr="00BF3F18" w:rsidRDefault="00BF3F18" w:rsidP="00BF3F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F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регистрация при прекращении физическим лицом деятельности в качестве индивидуального предпринимателя в связи с принятием судом решения о признании его несостоятельным (банкротом) осуществляется на основании поступившей в регистрирующий орган копии решения суда о признании его несостоятельным (банкротом).</w:t>
      </w:r>
    </w:p>
    <w:p w:rsidR="00BF3F18" w:rsidRPr="00BF3F18" w:rsidRDefault="00BF3F18" w:rsidP="00BF3F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F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регистрация при прекращении физическим лицом деятельности в качестве индивидуального предпринимателя в принудительном порядке по решению суда осуществляется на основании поступившей в регистрирующий орган копии решения суда о прекращении деятельности данного лица в качестве индивидуального предпринимателя в принудительном порядке.</w:t>
      </w:r>
    </w:p>
    <w:p w:rsidR="00BF3F18" w:rsidRPr="00BF3F18" w:rsidRDefault="00BF3F18" w:rsidP="00BF3F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F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регистрация при прекращении физическим лицом деятельности в качестве индивидуального предпринимателя в связи с вступлением в силу приговора суда, которым ему назначено наказание в виде лишения права заниматься предпринимательской деятельностью на определенный срок, осуществляется на основании поступившей в регистрирующий орган информации о вступлении приговора суда в силу.</w:t>
      </w:r>
    </w:p>
    <w:p w:rsidR="00BF3F18" w:rsidRPr="00BF3F18" w:rsidRDefault="00BF3F18" w:rsidP="00BF3F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F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регистрация при прекращении физическим лицом деятельности в качестве индивидуального предпринимателя в связи с аннулированием документа, подтверждающего право данного лица временно или постоянно проживать в Российской Федерации, или окончанием срока действия этого документа осуществляется на основании поступившей в регистрирующий орган информации о его аннулировании или на основании окончания срока его действия с учетом содержащихся в ЕГРИП сведений о таком сроке.</w:t>
      </w:r>
    </w:p>
    <w:p w:rsidR="00BF3F18" w:rsidRPr="00BF3F18" w:rsidRDefault="00BF3F18" w:rsidP="00BF3F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F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регистрация физического лица в качестве индивиду</w:t>
      </w:r>
      <w:r w:rsidRPr="00BF3F1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ального предпринимателя утрачивает силу после внесения об этом записи в ЕГРИП, </w:t>
      </w:r>
      <w:r w:rsidRPr="00BF3F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 исключением случаев его смерти, признания его судом несостоятельным (банкротом), прекращения в принудительном порядке по решению суда его деятельности в качестве индивидуального предпринимателя и т.д. (государственная регистрация таких лиц в качестве индивидуальных предпринимателей утрачивает силу с момента соответственно их смерти, принятия судом решения о признании их несостоятельными, о прекращении в принудительном порядке их деятельности в качестве индивидуальных предпринимателей и т.д.).</w:t>
      </w:r>
    </w:p>
    <w:sectPr w:rsidR="00BF3F18" w:rsidRPr="00BF3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7201E0"/>
    <w:multiLevelType w:val="multilevel"/>
    <w:tmpl w:val="3B7A4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44D"/>
    <w:rsid w:val="00172A9D"/>
    <w:rsid w:val="004934E0"/>
    <w:rsid w:val="005C744D"/>
    <w:rsid w:val="005D5021"/>
    <w:rsid w:val="00BF3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9460AD-E7AF-44CA-815E-127246BED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4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507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8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2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Шланги</dc:creator>
  <cp:keywords/>
  <dc:description/>
  <cp:lastModifiedBy>Бухгалтерия_СП</cp:lastModifiedBy>
  <cp:revision>2</cp:revision>
  <dcterms:created xsi:type="dcterms:W3CDTF">2018-09-27T11:27:00Z</dcterms:created>
  <dcterms:modified xsi:type="dcterms:W3CDTF">2018-09-27T11:27:00Z</dcterms:modified>
</cp:coreProperties>
</file>